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092" w:rsidRPr="00C61959" w:rsidRDefault="00E25092" w:rsidP="00E250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959">
        <w:rPr>
          <w:rFonts w:ascii="Times New Roman" w:hAnsi="Times New Roman" w:cs="Times New Roman"/>
          <w:b/>
          <w:sz w:val="24"/>
          <w:szCs w:val="24"/>
        </w:rPr>
        <w:t>Межрайонная ИФНС России №11 по Волгоградской области</w:t>
      </w:r>
    </w:p>
    <w:p w:rsidR="00E25092" w:rsidRPr="00E25092" w:rsidRDefault="00CE42A9" w:rsidP="00E250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вебинара </w:t>
      </w:r>
    </w:p>
    <w:p w:rsidR="00E55BD6" w:rsidRDefault="00E25092" w:rsidP="00CA0D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№11</w:t>
      </w:r>
      <w:r w:rsidR="00736D16" w:rsidRPr="00E250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36D16" w:rsidRPr="00E25092">
        <w:rPr>
          <w:rFonts w:ascii="Times New Roman" w:hAnsi="Times New Roman" w:cs="Times New Roman"/>
          <w:sz w:val="24"/>
          <w:szCs w:val="24"/>
        </w:rPr>
        <w:t xml:space="preserve">Волгоградской области </w:t>
      </w:r>
      <w:r w:rsidR="00027F22" w:rsidRPr="00027F22">
        <w:rPr>
          <w:rFonts w:ascii="Times New Roman" w:hAnsi="Times New Roman" w:cs="Times New Roman"/>
          <w:sz w:val="24"/>
          <w:szCs w:val="24"/>
        </w:rPr>
        <w:t>с целью повышения уровня осведомленности налогоплательщиков на площадке оператора электронного документооборота ООО «Компания Тензор»</w:t>
      </w:r>
      <w:r w:rsidR="006255BB">
        <w:rPr>
          <w:rFonts w:ascii="Times New Roman" w:hAnsi="Times New Roman" w:cs="Times New Roman"/>
          <w:sz w:val="24"/>
          <w:szCs w:val="24"/>
        </w:rPr>
        <w:t xml:space="preserve"> </w:t>
      </w:r>
      <w:r w:rsidR="001661C6">
        <w:rPr>
          <w:rFonts w:ascii="Times New Roman" w:hAnsi="Times New Roman" w:cs="Times New Roman"/>
          <w:sz w:val="24"/>
          <w:szCs w:val="24"/>
        </w:rPr>
        <w:t>26</w:t>
      </w:r>
      <w:r w:rsidR="007E67C4">
        <w:rPr>
          <w:rFonts w:ascii="Times New Roman" w:hAnsi="Times New Roman" w:cs="Times New Roman"/>
          <w:sz w:val="24"/>
          <w:szCs w:val="24"/>
        </w:rPr>
        <w:t xml:space="preserve"> </w:t>
      </w:r>
      <w:r w:rsidR="00B843E5">
        <w:rPr>
          <w:rFonts w:ascii="Times New Roman" w:hAnsi="Times New Roman" w:cs="Times New Roman"/>
          <w:sz w:val="24"/>
          <w:szCs w:val="24"/>
        </w:rPr>
        <w:t>ноября</w:t>
      </w:r>
      <w:r w:rsidR="00005106">
        <w:rPr>
          <w:rFonts w:ascii="Times New Roman" w:hAnsi="Times New Roman" w:cs="Times New Roman"/>
          <w:sz w:val="24"/>
          <w:szCs w:val="24"/>
        </w:rPr>
        <w:t xml:space="preserve"> 2</w:t>
      </w:r>
      <w:r w:rsidR="00192432">
        <w:rPr>
          <w:rFonts w:ascii="Times New Roman" w:hAnsi="Times New Roman" w:cs="Times New Roman"/>
          <w:sz w:val="24"/>
          <w:szCs w:val="24"/>
        </w:rPr>
        <w:t>024</w:t>
      </w:r>
      <w:r w:rsidR="00027F2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36D16" w:rsidRPr="00E25092">
        <w:rPr>
          <w:rFonts w:ascii="Times New Roman" w:hAnsi="Times New Roman" w:cs="Times New Roman"/>
          <w:sz w:val="24"/>
          <w:szCs w:val="24"/>
        </w:rPr>
        <w:t xml:space="preserve">проведен вебинар </w:t>
      </w:r>
      <w:r w:rsidR="00A92C95">
        <w:rPr>
          <w:rFonts w:ascii="Times New Roman" w:hAnsi="Times New Roman" w:cs="Times New Roman"/>
          <w:sz w:val="24"/>
          <w:szCs w:val="24"/>
        </w:rPr>
        <w:t>по теме «</w:t>
      </w:r>
      <w:r w:rsidR="001661C6" w:rsidRPr="001661C6">
        <w:rPr>
          <w:rFonts w:ascii="Times New Roman" w:hAnsi="Times New Roman" w:cs="Times New Roman"/>
          <w:sz w:val="24"/>
          <w:szCs w:val="24"/>
        </w:rPr>
        <w:t>Изменения в налоговом законодательстве для плательщиков УСН с 01.01.2025 года. Функционал личных кабинетов налогоплательщика в рамках ЕНС</w:t>
      </w:r>
      <w:r w:rsidR="00A92C95">
        <w:rPr>
          <w:rFonts w:ascii="Times New Roman" w:hAnsi="Times New Roman" w:cs="Times New Roman"/>
          <w:sz w:val="24"/>
          <w:szCs w:val="24"/>
        </w:rPr>
        <w:t>»</w:t>
      </w:r>
      <w:r w:rsidR="00D634BA">
        <w:rPr>
          <w:rFonts w:ascii="Times New Roman" w:hAnsi="Times New Roman" w:cs="Times New Roman"/>
          <w:sz w:val="24"/>
          <w:szCs w:val="24"/>
        </w:rPr>
        <w:t>.</w:t>
      </w:r>
    </w:p>
    <w:p w:rsidR="00790B2F" w:rsidRDefault="00790B2F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3555" w:rsidRPr="00FA3555" w:rsidRDefault="00AF27BE" w:rsidP="00FA3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843E5">
        <w:rPr>
          <w:rFonts w:ascii="Times New Roman" w:hAnsi="Times New Roman" w:cs="Times New Roman"/>
          <w:sz w:val="24"/>
          <w:szCs w:val="24"/>
        </w:rPr>
        <w:t xml:space="preserve">начале вебинара налогоплательщиков проинформировали, что </w:t>
      </w:r>
      <w:r w:rsidR="00FA3555">
        <w:rPr>
          <w:rFonts w:ascii="Times New Roman" w:hAnsi="Times New Roman" w:cs="Times New Roman"/>
          <w:sz w:val="24"/>
          <w:szCs w:val="24"/>
        </w:rPr>
        <w:t>с</w:t>
      </w:r>
      <w:r w:rsidR="00FA3555" w:rsidRPr="00FA3555">
        <w:rPr>
          <w:rFonts w:ascii="Times New Roman" w:hAnsi="Times New Roman" w:cs="Times New Roman"/>
          <w:sz w:val="24"/>
          <w:szCs w:val="24"/>
        </w:rPr>
        <w:t xml:space="preserve"> 1 января 2025 года вступят в силу изменения, внесенные в Налоговый кодекс РФ Федеральным законом от 12.07.2024 № 176-ФЗ в отношении налогоплательщиков, применяющих упрощенную систему налогообложения (</w:t>
      </w:r>
      <w:r w:rsidR="00FA3555">
        <w:rPr>
          <w:rFonts w:ascii="Times New Roman" w:hAnsi="Times New Roman" w:cs="Times New Roman"/>
          <w:sz w:val="24"/>
          <w:szCs w:val="24"/>
        </w:rPr>
        <w:t>далее -</w:t>
      </w:r>
      <w:r w:rsidR="00FA3555" w:rsidRPr="00FA3555">
        <w:rPr>
          <w:rFonts w:ascii="Times New Roman" w:hAnsi="Times New Roman" w:cs="Times New Roman"/>
          <w:sz w:val="24"/>
          <w:szCs w:val="24"/>
        </w:rPr>
        <w:t>УСН).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FA3555">
        <w:rPr>
          <w:rFonts w:ascii="Times New Roman" w:hAnsi="Times New Roman" w:cs="Times New Roman"/>
          <w:sz w:val="24"/>
          <w:szCs w:val="24"/>
        </w:rPr>
        <w:t>асширен лимит по выручке для плательщиков УСН с действующих 265,8 млн до 450 млн рублей, а порог по остаточной стоимости основных средств - со 150 млн до 200 млн рублей. Таким образом, больше предпринимателей смогут применять УСН, не прибегая к дроблению бизнеса.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Для плательщиков УСН, чей бизнес активно растет, в Налоговом кодексе РФ прописан регламент плавного перехода на общую систему налогообложения (ОСН) с постепенным увеличением платежей.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 ходе вебинара участники были проинформированы о нововведении, которое</w:t>
      </w:r>
      <w:r w:rsidRPr="00FA3555">
        <w:rPr>
          <w:rFonts w:ascii="Times New Roman" w:hAnsi="Times New Roman" w:cs="Times New Roman"/>
          <w:sz w:val="24"/>
          <w:szCs w:val="24"/>
        </w:rPr>
        <w:t xml:space="preserve"> касается уплаты НДС: с 2025 года предприниматели, применяющие УСН, становятся плательщиками НДС, но не все.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Плательщики автоматически освобождаются от уплаты НДС в следующих случаях: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3555">
        <w:rPr>
          <w:rFonts w:ascii="Times New Roman" w:hAnsi="Times New Roman" w:cs="Times New Roman"/>
          <w:sz w:val="24"/>
          <w:szCs w:val="24"/>
        </w:rPr>
        <w:t>если сумма доходов за предыдущий год не превысила в совокупности 60 млн рублей;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3555">
        <w:rPr>
          <w:rFonts w:ascii="Times New Roman" w:hAnsi="Times New Roman" w:cs="Times New Roman"/>
          <w:sz w:val="24"/>
          <w:szCs w:val="24"/>
        </w:rPr>
        <w:t>если налогоплательщик зарегистрирован впервые.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Если доход с начала года превысил 60 млн рублей, действие освобождения от НДС прекращается с первого числа месяца, сл</w:t>
      </w:r>
      <w:r>
        <w:rPr>
          <w:rFonts w:ascii="Times New Roman" w:hAnsi="Times New Roman" w:cs="Times New Roman"/>
          <w:sz w:val="24"/>
          <w:szCs w:val="24"/>
        </w:rPr>
        <w:t xml:space="preserve">едующего за месяцем превышения. </w:t>
      </w:r>
      <w:r w:rsidRPr="00FA3555">
        <w:rPr>
          <w:rFonts w:ascii="Times New Roman" w:hAnsi="Times New Roman" w:cs="Times New Roman"/>
          <w:sz w:val="24"/>
          <w:szCs w:val="24"/>
        </w:rPr>
        <w:t>В этом случае у налогоплательщика есть два варианта:</w:t>
      </w:r>
    </w:p>
    <w:p w:rsidR="00FA3555" w:rsidRPr="00FA3555" w:rsidRDefault="00FA3555" w:rsidP="00FA355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применять пониженные ставки НДС 5% и 7%;</w:t>
      </w:r>
    </w:p>
    <w:p w:rsidR="00FA3555" w:rsidRPr="00FA3555" w:rsidRDefault="00FA3555" w:rsidP="00FA355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рассчитывать НДС по общеустановленным ставкам.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 xml:space="preserve">Пониженные ставки НДС </w:t>
      </w:r>
      <w:r>
        <w:rPr>
          <w:rFonts w:ascii="Times New Roman" w:hAnsi="Times New Roman" w:cs="Times New Roman"/>
          <w:sz w:val="24"/>
          <w:szCs w:val="24"/>
        </w:rPr>
        <w:t>налогоплательщики могут применять</w:t>
      </w:r>
      <w:r w:rsidRPr="00FA3555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ставка 5% – если сумма доходов за предыдущий год составила от 60 до 250 млн рублей;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ставку 7% – если сумма доходов за предыдущий год составила от 250 до 450 млн рублей.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Было отмечено, что п</w:t>
      </w:r>
      <w:r w:rsidRPr="00FA3555">
        <w:rPr>
          <w:rFonts w:ascii="Times New Roman" w:hAnsi="Times New Roman" w:cs="Times New Roman"/>
          <w:sz w:val="24"/>
          <w:szCs w:val="24"/>
        </w:rPr>
        <w:t>ри применении пониженных ставок НДС 5% и 7% налоговые вычеты не применяются.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Начав применять указанные пониженные ставки, налогоплательщик не может отказаться от них в течение 12 последовательных кварталов, за исключением случаев утраты права на применение этих ставок.</w:t>
      </w:r>
    </w:p>
    <w:p w:rsidR="00FA3555" w:rsidRPr="00FA3555" w:rsidRDefault="00FA3555" w:rsidP="00FA3555">
      <w:pPr>
        <w:rPr>
          <w:rFonts w:ascii="Times New Roman" w:hAnsi="Times New Roman" w:cs="Times New Roman"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Если налогоплательщик не применяет пониженные ставки НДС 5% и 7%, то налог рассчитывается по общеустановленным ставкам: 20% или 10% (по отдельным категориям товаров). В этом случае налоговый вычет применяется по НДС в общем порядке.</w:t>
      </w:r>
    </w:p>
    <w:p w:rsidR="007A25EE" w:rsidRDefault="00FA3555" w:rsidP="00FA3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встречи напомнили, что с</w:t>
      </w:r>
      <w:r w:rsidRPr="00FA3555">
        <w:rPr>
          <w:rFonts w:ascii="Times New Roman" w:hAnsi="Times New Roman" w:cs="Times New Roman"/>
          <w:sz w:val="24"/>
          <w:szCs w:val="24"/>
        </w:rPr>
        <w:t>рок подачи декларации по НДС – не позднее 25-го числа месяца, следующего за истекшим кварталом.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3555">
        <w:rPr>
          <w:rFonts w:ascii="Times New Roman" w:hAnsi="Times New Roman" w:cs="Times New Roman"/>
          <w:sz w:val="24"/>
          <w:szCs w:val="24"/>
        </w:rPr>
        <w:t xml:space="preserve">Уплата НДС производится равными долями в </w:t>
      </w:r>
      <w:r w:rsidRPr="00FA3555">
        <w:rPr>
          <w:rFonts w:ascii="Times New Roman" w:hAnsi="Times New Roman" w:cs="Times New Roman"/>
          <w:sz w:val="24"/>
          <w:szCs w:val="24"/>
        </w:rPr>
        <w:lastRenderedPageBreak/>
        <w:t>течение трех месяцев, следующих за истекшим кварталом, не позднее 28-го числа каждого месяца.</w:t>
      </w:r>
      <w:r>
        <w:rPr>
          <w:rFonts w:ascii="Times New Roman" w:hAnsi="Times New Roman" w:cs="Times New Roman"/>
          <w:sz w:val="24"/>
          <w:szCs w:val="24"/>
        </w:rPr>
        <w:t xml:space="preserve"> Уведомление об исчисленных суммах по НДС представлять в налоговые органы не требуется.</w:t>
      </w:r>
    </w:p>
    <w:p w:rsidR="007A25EE" w:rsidRDefault="007A25EE" w:rsidP="000E48F3">
      <w:pPr>
        <w:rPr>
          <w:rFonts w:ascii="Times New Roman" w:hAnsi="Times New Roman" w:cs="Times New Roman"/>
          <w:sz w:val="24"/>
          <w:szCs w:val="24"/>
        </w:rPr>
      </w:pPr>
    </w:p>
    <w:p w:rsidR="000E48F3" w:rsidRPr="000E48F3" w:rsidRDefault="00FA3555" w:rsidP="000E48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E48F3" w:rsidRPr="000E48F3">
        <w:rPr>
          <w:rFonts w:ascii="Times New Roman" w:hAnsi="Times New Roman" w:cs="Times New Roman"/>
          <w:sz w:val="24"/>
          <w:szCs w:val="24"/>
        </w:rPr>
        <w:t xml:space="preserve">тветы на </w:t>
      </w:r>
      <w:r>
        <w:rPr>
          <w:rFonts w:ascii="Times New Roman" w:hAnsi="Times New Roman" w:cs="Times New Roman"/>
          <w:sz w:val="24"/>
          <w:szCs w:val="24"/>
        </w:rPr>
        <w:t>вопросы, связанные с обязанностью налогоплательщиков УСН исчислять и уплачивать НДС размещены в виде</w:t>
      </w:r>
      <w:r w:rsidR="000E48F3" w:rsidRPr="000E48F3">
        <w:rPr>
          <w:rFonts w:ascii="Times New Roman" w:hAnsi="Times New Roman" w:cs="Times New Roman"/>
          <w:sz w:val="24"/>
          <w:szCs w:val="24"/>
        </w:rPr>
        <w:t xml:space="preserve"> методических р</w:t>
      </w:r>
      <w:r>
        <w:rPr>
          <w:rFonts w:ascii="Times New Roman" w:hAnsi="Times New Roman" w:cs="Times New Roman"/>
          <w:sz w:val="24"/>
          <w:szCs w:val="24"/>
        </w:rPr>
        <w:t>екомендаций</w:t>
      </w:r>
      <w:r w:rsidR="0076545C">
        <w:rPr>
          <w:rFonts w:ascii="Times New Roman" w:hAnsi="Times New Roman" w:cs="Times New Roman"/>
          <w:sz w:val="24"/>
          <w:szCs w:val="24"/>
        </w:rPr>
        <w:t xml:space="preserve"> на сайте ФНС России </w:t>
      </w:r>
      <w:r w:rsidR="0076545C" w:rsidRPr="0076545C">
        <w:rPr>
          <w:rFonts w:ascii="Times New Roman" w:hAnsi="Times New Roman" w:cs="Times New Roman"/>
          <w:sz w:val="24"/>
          <w:szCs w:val="24"/>
        </w:rPr>
        <w:t>https://www.nalog.gov.ru/rn77/about_fts/about_nalog/15318056/</w:t>
      </w:r>
      <w:r w:rsidR="0076545C">
        <w:rPr>
          <w:rFonts w:ascii="Times New Roman" w:hAnsi="Times New Roman" w:cs="Times New Roman"/>
          <w:sz w:val="24"/>
          <w:szCs w:val="24"/>
        </w:rPr>
        <w:t>.</w:t>
      </w:r>
    </w:p>
    <w:p w:rsidR="00B843E5" w:rsidRDefault="00B843E5" w:rsidP="00591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47C" w:rsidRDefault="0025047C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047C">
        <w:rPr>
          <w:rFonts w:ascii="Times New Roman" w:hAnsi="Times New Roman" w:cs="Times New Roman"/>
          <w:sz w:val="24"/>
          <w:szCs w:val="24"/>
        </w:rPr>
        <w:t xml:space="preserve">Во второй части вебинара налогоплательщикам – физическим лицам </w:t>
      </w:r>
      <w:r>
        <w:rPr>
          <w:rFonts w:ascii="Times New Roman" w:hAnsi="Times New Roman" w:cs="Times New Roman"/>
          <w:sz w:val="24"/>
          <w:szCs w:val="24"/>
        </w:rPr>
        <w:t>напомнили</w:t>
      </w:r>
      <w:r w:rsidRPr="0025047C">
        <w:rPr>
          <w:rFonts w:ascii="Times New Roman" w:hAnsi="Times New Roman" w:cs="Times New Roman"/>
          <w:sz w:val="24"/>
          <w:szCs w:val="24"/>
        </w:rPr>
        <w:t xml:space="preserve"> функциональные возможности </w:t>
      </w:r>
      <w:r>
        <w:rPr>
          <w:rFonts w:ascii="Times New Roman" w:hAnsi="Times New Roman" w:cs="Times New Roman"/>
          <w:sz w:val="24"/>
          <w:szCs w:val="24"/>
        </w:rPr>
        <w:t xml:space="preserve">личных кабинетов налогоплательщиков. </w:t>
      </w:r>
    </w:p>
    <w:p w:rsidR="005975A2" w:rsidRDefault="005975A2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Например, с</w:t>
      </w:r>
      <w:r w:rsidRPr="005975A2">
        <w:rPr>
          <w:rFonts w:ascii="Times New Roman" w:hAnsi="Times New Roman" w:cs="Times New Roman"/>
          <w:sz w:val="24"/>
          <w:szCs w:val="24"/>
        </w:rPr>
        <w:t xml:space="preserve"> помощью сервиса ФНС России «Личный кабинет налогоплательщика для физических лиц»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5A2">
        <w:rPr>
          <w:rFonts w:ascii="Times New Roman" w:hAnsi="Times New Roman" w:cs="Times New Roman"/>
          <w:sz w:val="24"/>
          <w:szCs w:val="24"/>
        </w:rPr>
        <w:t>можно</w:t>
      </w:r>
      <w:r w:rsidRPr="005975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75A2">
        <w:rPr>
          <w:rFonts w:ascii="Times New Roman" w:hAnsi="Times New Roman" w:cs="Times New Roman"/>
          <w:sz w:val="24"/>
          <w:szCs w:val="24"/>
        </w:rPr>
        <w:t xml:space="preserve">платить налоги за несовершеннолетних детей </w:t>
      </w:r>
      <w:r>
        <w:rPr>
          <w:rFonts w:ascii="Times New Roman" w:hAnsi="Times New Roman" w:cs="Times New Roman"/>
          <w:sz w:val="24"/>
          <w:szCs w:val="24"/>
        </w:rPr>
        <w:t>через</w:t>
      </w:r>
      <w:r w:rsidRPr="005975A2">
        <w:rPr>
          <w:rFonts w:ascii="Times New Roman" w:hAnsi="Times New Roman" w:cs="Times New Roman"/>
          <w:sz w:val="24"/>
          <w:szCs w:val="24"/>
        </w:rPr>
        <w:t xml:space="preserve"> «Семейный доступ». Для этого необходимо являться пользователями личного кабинета, как родителям, так и их детям.</w:t>
      </w: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5A2">
        <w:rPr>
          <w:rFonts w:ascii="Times New Roman" w:hAnsi="Times New Roman" w:cs="Times New Roman"/>
          <w:sz w:val="24"/>
          <w:szCs w:val="24"/>
        </w:rPr>
        <w:t>Привязка несовершеннолетних детей в режиме «Семейный доступ» в личном кабинете осуществляется самим налогоплательщиком (законным представителем), без участия налоговых органов.</w:t>
      </w: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5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5A2">
        <w:rPr>
          <w:rFonts w:ascii="Times New Roman" w:hAnsi="Times New Roman" w:cs="Times New Roman"/>
          <w:sz w:val="24"/>
          <w:szCs w:val="24"/>
        </w:rPr>
        <w:t>Доступ к личному кабинету ребенка осуществляется с помощью логина и пароля, полученных лично в любом налоговом органе России, независимо от места постановки на учет. Получение доступа к сервису для лиц, не достигших 14 лет, осуществляется законными представителями (родителями, усыновителями, опекунами) при условии предъявления свидетельства о рождении (иного документа, подтверждающего полномочия) и документа, удостоверяющего личность представителя.</w:t>
      </w: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5A2">
        <w:rPr>
          <w:rFonts w:ascii="Times New Roman" w:hAnsi="Times New Roman" w:cs="Times New Roman"/>
          <w:sz w:val="24"/>
          <w:szCs w:val="24"/>
        </w:rPr>
        <w:t>После получения доступа к сервису на несовершеннолетнего ребенка необходимо направить запрос на доступ к информации из личного кабинета родителя с помощью вкладки «Семейный доступ» - «Список несовершеннолетних детей» - «Добавить пользователя». После этого в личном кабинете несовершеннолетнего ребенка необходимо подтвердить запрос родителя на доступ и использование такого функционала.</w:t>
      </w:r>
    </w:p>
    <w:p w:rsidR="005975A2" w:rsidRP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5A2" w:rsidRDefault="005975A2" w:rsidP="00597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75A2">
        <w:rPr>
          <w:rFonts w:ascii="Times New Roman" w:hAnsi="Times New Roman" w:cs="Times New Roman"/>
          <w:sz w:val="24"/>
          <w:szCs w:val="24"/>
        </w:rPr>
        <w:t>В разделе «Налоги» появится список налогов несовершеннолетнего ребенка и станет доступным просмотр информации о начислениях, объектах налогообложения, а также история проведенных операций.</w:t>
      </w:r>
    </w:p>
    <w:p w:rsidR="0025047C" w:rsidRDefault="0025047C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47C" w:rsidRPr="001007E0" w:rsidRDefault="0025047C" w:rsidP="00250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Налогоплательщикам напомнили, что </w:t>
      </w:r>
      <w:r w:rsidRPr="001007E0">
        <w:rPr>
          <w:rFonts w:ascii="Times New Roman" w:hAnsi="Times New Roman" w:cs="Times New Roman"/>
          <w:sz w:val="24"/>
          <w:szCs w:val="24"/>
        </w:rPr>
        <w:t xml:space="preserve">2 декабря истекает срок для своевременной оплаты физическими лицами налогов на имущество, указанных в направленных им налоговых уведомлениях за 2023 год. </w:t>
      </w:r>
    </w:p>
    <w:p w:rsidR="0025047C" w:rsidRDefault="0025047C" w:rsidP="00100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47C" w:rsidRPr="0025047C" w:rsidRDefault="0025047C" w:rsidP="00250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047C">
        <w:rPr>
          <w:rFonts w:ascii="Times New Roman" w:hAnsi="Times New Roman" w:cs="Times New Roman"/>
          <w:sz w:val="24"/>
          <w:szCs w:val="24"/>
        </w:rPr>
        <w:t>Также налогоплательщики были проинформированы о возможности в личных кабинетов юридического лица и индивидуального предпринимателя во вкладке ЕНС просмотра сведений о состоянии ЕНС. В отдельных вкладках: «Все обязательства», «Задолженность», «Предстоящие платежи», «Операции ЕНС», «История ЕНС» и пр. отражается детализированная информация о состоянии расчетов налогоплательщика.</w:t>
      </w:r>
    </w:p>
    <w:p w:rsidR="0025047C" w:rsidRDefault="0025047C" w:rsidP="00250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47C" w:rsidRDefault="0025047C" w:rsidP="00250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047C">
        <w:rPr>
          <w:rFonts w:ascii="Times New Roman" w:hAnsi="Times New Roman" w:cs="Times New Roman"/>
          <w:sz w:val="24"/>
          <w:szCs w:val="24"/>
        </w:rPr>
        <w:t>Также было отмечено, что из сервиса «Документы» ЕНС в личных кабинетах юридического лица и индивидуального предпринимателя в рамках взаимодействия с налоговым органом можно запросить ряд справок, сформировать заявления и уведомления об исчисленных суммах.</w:t>
      </w:r>
    </w:p>
    <w:p w:rsidR="00E73C98" w:rsidRDefault="00E73C98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2A9" w:rsidRPr="00CE42A9" w:rsidRDefault="00CE42A9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2A9">
        <w:rPr>
          <w:rFonts w:ascii="Times New Roman" w:hAnsi="Times New Roman" w:cs="Times New Roman"/>
          <w:sz w:val="24"/>
          <w:szCs w:val="24"/>
        </w:rPr>
        <w:lastRenderedPageBreak/>
        <w:t>Обращаем внимание налогоплательщиков</w:t>
      </w:r>
      <w:r>
        <w:rPr>
          <w:rFonts w:ascii="Times New Roman" w:hAnsi="Times New Roman" w:cs="Times New Roman"/>
          <w:sz w:val="24"/>
          <w:szCs w:val="24"/>
        </w:rPr>
        <w:t>, что в ближайшее время вебинар</w:t>
      </w:r>
      <w:r w:rsidRPr="00CE42A9">
        <w:rPr>
          <w:rFonts w:ascii="Times New Roman" w:hAnsi="Times New Roman" w:cs="Times New Roman"/>
          <w:sz w:val="24"/>
          <w:szCs w:val="24"/>
        </w:rPr>
        <w:t xml:space="preserve"> в Межрайонной ИФНС России №11</w:t>
      </w:r>
      <w:r>
        <w:rPr>
          <w:rFonts w:ascii="Times New Roman" w:hAnsi="Times New Roman" w:cs="Times New Roman"/>
          <w:sz w:val="24"/>
          <w:szCs w:val="24"/>
        </w:rPr>
        <w:t xml:space="preserve"> по Волгоградской обла</w:t>
      </w:r>
      <w:r w:rsidR="0025047C">
        <w:rPr>
          <w:rFonts w:ascii="Times New Roman" w:hAnsi="Times New Roman" w:cs="Times New Roman"/>
          <w:sz w:val="24"/>
          <w:szCs w:val="24"/>
        </w:rPr>
        <w:t>сти состои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</w:p>
    <w:p w:rsidR="00047B0F" w:rsidRDefault="00047B0F" w:rsidP="00790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5BB" w:rsidRDefault="0025047C" w:rsidP="00015F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</w:t>
      </w:r>
      <w:r w:rsidR="006255BB">
        <w:rPr>
          <w:rFonts w:ascii="Times New Roman" w:hAnsi="Times New Roman" w:cs="Times New Roman"/>
          <w:b/>
          <w:sz w:val="24"/>
          <w:szCs w:val="24"/>
        </w:rPr>
        <w:t>.</w:t>
      </w:r>
      <w:r w:rsidR="00856E8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CE42A9" w:rsidRPr="00CE42A9">
        <w:rPr>
          <w:rFonts w:ascii="Times New Roman" w:hAnsi="Times New Roman" w:cs="Times New Roman"/>
          <w:b/>
          <w:sz w:val="24"/>
          <w:szCs w:val="24"/>
        </w:rPr>
        <w:t>.202</w:t>
      </w:r>
      <w:r w:rsidR="00DC700F">
        <w:rPr>
          <w:rFonts w:ascii="Times New Roman" w:hAnsi="Times New Roman" w:cs="Times New Roman"/>
          <w:b/>
          <w:sz w:val="24"/>
          <w:szCs w:val="24"/>
        </w:rPr>
        <w:t>4</w:t>
      </w:r>
      <w:r w:rsidR="00CE42A9" w:rsidRPr="00CE42A9">
        <w:rPr>
          <w:rFonts w:ascii="Times New Roman" w:hAnsi="Times New Roman" w:cs="Times New Roman"/>
          <w:b/>
          <w:sz w:val="24"/>
          <w:szCs w:val="24"/>
        </w:rPr>
        <w:t xml:space="preserve"> с 10.00 до 11.00</w:t>
      </w:r>
      <w:r w:rsidR="00CE42A9" w:rsidRPr="00CE42A9">
        <w:rPr>
          <w:rFonts w:ascii="Times New Roman" w:hAnsi="Times New Roman" w:cs="Times New Roman"/>
          <w:sz w:val="24"/>
          <w:szCs w:val="24"/>
        </w:rPr>
        <w:t xml:space="preserve"> по теме: «</w:t>
      </w:r>
      <w:r w:rsidRPr="0025047C">
        <w:rPr>
          <w:rFonts w:ascii="Times New Roman" w:hAnsi="Times New Roman" w:cs="Times New Roman"/>
          <w:sz w:val="24"/>
          <w:szCs w:val="24"/>
        </w:rPr>
        <w:t>Удобные способы уплаты задолженности с помощью электронных сервисов ФНС России. Порядок подачи согласия на получение налоговых уведомлений через ЕПГУ</w:t>
      </w:r>
      <w:r w:rsidR="0059160B">
        <w:rPr>
          <w:rFonts w:ascii="Times New Roman" w:hAnsi="Times New Roman" w:cs="Times New Roman"/>
          <w:sz w:val="24"/>
          <w:szCs w:val="24"/>
        </w:rPr>
        <w:t>»</w:t>
      </w:r>
    </w:p>
    <w:p w:rsidR="00CE42A9" w:rsidRPr="0097324F" w:rsidRDefault="0025047C" w:rsidP="00790B2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hyperlink r:id="rId8" w:history="1">
        <w:r w:rsidRPr="00300964">
          <w:rPr>
            <w:rStyle w:val="a3"/>
            <w:rFonts w:ascii="Times New Roman" w:hAnsi="Times New Roman" w:cs="Times New Roman"/>
            <w:sz w:val="24"/>
            <w:szCs w:val="24"/>
          </w:rPr>
          <w:t>https://w.sbis.ru/webinar/mifns11_05122024</w:t>
        </w:r>
      </w:hyperlink>
    </w:p>
    <w:p w:rsidR="00B843E5" w:rsidRDefault="00B843E5" w:rsidP="00790B2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047B0F" w:rsidRDefault="00047B0F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0312" w:rsidRDefault="00CD0312" w:rsidP="00790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12">
        <w:rPr>
          <w:rFonts w:ascii="Times New Roman" w:hAnsi="Times New Roman" w:cs="Times New Roman"/>
          <w:sz w:val="24"/>
          <w:szCs w:val="24"/>
        </w:rPr>
        <w:t>По вопросам участия в вебинаре</w:t>
      </w:r>
      <w:r w:rsidR="00FE4499">
        <w:rPr>
          <w:rFonts w:ascii="Times New Roman" w:hAnsi="Times New Roman" w:cs="Times New Roman"/>
          <w:sz w:val="24"/>
          <w:szCs w:val="24"/>
        </w:rPr>
        <w:t xml:space="preserve"> </w:t>
      </w:r>
      <w:r w:rsidR="002C5EAE">
        <w:rPr>
          <w:rFonts w:ascii="Times New Roman" w:hAnsi="Times New Roman" w:cs="Times New Roman"/>
          <w:sz w:val="24"/>
          <w:szCs w:val="24"/>
        </w:rPr>
        <w:t>можно обращаться по единому новому номеру телефона</w:t>
      </w:r>
      <w:r w:rsidRPr="00CD0312">
        <w:rPr>
          <w:rFonts w:ascii="Times New Roman" w:hAnsi="Times New Roman" w:cs="Times New Roman"/>
          <w:sz w:val="24"/>
          <w:szCs w:val="24"/>
        </w:rPr>
        <w:t xml:space="preserve"> инспекции: </w:t>
      </w:r>
      <w:r w:rsidR="002C5EAE" w:rsidRPr="002C5EAE">
        <w:rPr>
          <w:rFonts w:ascii="Times New Roman" w:hAnsi="Times New Roman" w:cs="Times New Roman"/>
          <w:sz w:val="24"/>
          <w:szCs w:val="24"/>
        </w:rPr>
        <w:t>7 (8442) 32-67-51 (доб. 51-70, доб. 51-61).</w:t>
      </w:r>
    </w:p>
    <w:sectPr w:rsidR="00CD0312" w:rsidSect="00C75C78">
      <w:pgSz w:w="11906" w:h="16838"/>
      <w:pgMar w:top="28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614" w:rsidRDefault="00CA2614" w:rsidP="00CA2614">
      <w:pPr>
        <w:spacing w:after="0" w:line="240" w:lineRule="auto"/>
      </w:pPr>
      <w:r>
        <w:separator/>
      </w:r>
    </w:p>
  </w:endnote>
  <w:endnote w:type="continuationSeparator" w:id="0">
    <w:p w:rsidR="00CA2614" w:rsidRDefault="00CA2614" w:rsidP="00CA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614" w:rsidRDefault="00CA2614" w:rsidP="00CA2614">
      <w:pPr>
        <w:spacing w:after="0" w:line="240" w:lineRule="auto"/>
      </w:pPr>
      <w:r>
        <w:separator/>
      </w:r>
    </w:p>
  </w:footnote>
  <w:footnote w:type="continuationSeparator" w:id="0">
    <w:p w:rsidR="00CA2614" w:rsidRDefault="00CA2614" w:rsidP="00CA2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50E49"/>
    <w:multiLevelType w:val="hybridMultilevel"/>
    <w:tmpl w:val="76A8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62D7A"/>
    <w:multiLevelType w:val="hybridMultilevel"/>
    <w:tmpl w:val="AE0CAFA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19A2D42"/>
    <w:multiLevelType w:val="hybridMultilevel"/>
    <w:tmpl w:val="1694B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105B7"/>
    <w:multiLevelType w:val="multilevel"/>
    <w:tmpl w:val="DD10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159B2"/>
    <w:multiLevelType w:val="hybridMultilevel"/>
    <w:tmpl w:val="B08EE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64979"/>
    <w:multiLevelType w:val="multilevel"/>
    <w:tmpl w:val="B1C6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15019F"/>
    <w:multiLevelType w:val="hybridMultilevel"/>
    <w:tmpl w:val="D91A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A06A6B"/>
    <w:multiLevelType w:val="multilevel"/>
    <w:tmpl w:val="9A8EE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E82054"/>
    <w:multiLevelType w:val="hybridMultilevel"/>
    <w:tmpl w:val="3684CE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35302"/>
    <w:multiLevelType w:val="hybridMultilevel"/>
    <w:tmpl w:val="39921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D16"/>
    <w:rsid w:val="00005106"/>
    <w:rsid w:val="0000734D"/>
    <w:rsid w:val="00011BFB"/>
    <w:rsid w:val="000158A3"/>
    <w:rsid w:val="00015FDA"/>
    <w:rsid w:val="00027F22"/>
    <w:rsid w:val="00034F6D"/>
    <w:rsid w:val="00036699"/>
    <w:rsid w:val="00044726"/>
    <w:rsid w:val="00047B0F"/>
    <w:rsid w:val="0005656E"/>
    <w:rsid w:val="0006252D"/>
    <w:rsid w:val="00087CA7"/>
    <w:rsid w:val="000A389B"/>
    <w:rsid w:val="000A7C33"/>
    <w:rsid w:val="000B2C51"/>
    <w:rsid w:val="000B47E4"/>
    <w:rsid w:val="000C0A97"/>
    <w:rsid w:val="000D6C8A"/>
    <w:rsid w:val="000E467B"/>
    <w:rsid w:val="000E48F3"/>
    <w:rsid w:val="000E793E"/>
    <w:rsid w:val="000F0842"/>
    <w:rsid w:val="000F7ED3"/>
    <w:rsid w:val="001007E0"/>
    <w:rsid w:val="001024C5"/>
    <w:rsid w:val="00111C8C"/>
    <w:rsid w:val="00114C50"/>
    <w:rsid w:val="00133BF9"/>
    <w:rsid w:val="0015630A"/>
    <w:rsid w:val="001661C6"/>
    <w:rsid w:val="001670C3"/>
    <w:rsid w:val="00186598"/>
    <w:rsid w:val="00192432"/>
    <w:rsid w:val="00193290"/>
    <w:rsid w:val="001B2EEE"/>
    <w:rsid w:val="001C43F3"/>
    <w:rsid w:val="001D0639"/>
    <w:rsid w:val="001D3403"/>
    <w:rsid w:val="001F42E8"/>
    <w:rsid w:val="00214F02"/>
    <w:rsid w:val="00217A6C"/>
    <w:rsid w:val="002216C6"/>
    <w:rsid w:val="00223136"/>
    <w:rsid w:val="002447A1"/>
    <w:rsid w:val="0025047C"/>
    <w:rsid w:val="00257405"/>
    <w:rsid w:val="00274B16"/>
    <w:rsid w:val="00280BFF"/>
    <w:rsid w:val="0029291E"/>
    <w:rsid w:val="00293032"/>
    <w:rsid w:val="002A1F6F"/>
    <w:rsid w:val="002B60DE"/>
    <w:rsid w:val="002B6E6F"/>
    <w:rsid w:val="002B783C"/>
    <w:rsid w:val="002C051F"/>
    <w:rsid w:val="002C3AE5"/>
    <w:rsid w:val="002C3D29"/>
    <w:rsid w:val="002C4C52"/>
    <w:rsid w:val="002C5A4B"/>
    <w:rsid w:val="002C5EAE"/>
    <w:rsid w:val="002C6A29"/>
    <w:rsid w:val="002D7C63"/>
    <w:rsid w:val="002E6C4E"/>
    <w:rsid w:val="003079EF"/>
    <w:rsid w:val="00327F57"/>
    <w:rsid w:val="00342FD1"/>
    <w:rsid w:val="003648ED"/>
    <w:rsid w:val="003A0F8C"/>
    <w:rsid w:val="003B6DBA"/>
    <w:rsid w:val="003B7E19"/>
    <w:rsid w:val="003D086A"/>
    <w:rsid w:val="003D697B"/>
    <w:rsid w:val="003F1C11"/>
    <w:rsid w:val="003F68D6"/>
    <w:rsid w:val="0041569E"/>
    <w:rsid w:val="00416016"/>
    <w:rsid w:val="00416D55"/>
    <w:rsid w:val="00422FA7"/>
    <w:rsid w:val="00434378"/>
    <w:rsid w:val="0044298D"/>
    <w:rsid w:val="00480E6B"/>
    <w:rsid w:val="00491AD9"/>
    <w:rsid w:val="004920C4"/>
    <w:rsid w:val="004A0B45"/>
    <w:rsid w:val="004A4349"/>
    <w:rsid w:val="004B4F27"/>
    <w:rsid w:val="004B6290"/>
    <w:rsid w:val="004C3839"/>
    <w:rsid w:val="004D74C5"/>
    <w:rsid w:val="004E3FB7"/>
    <w:rsid w:val="004F6A16"/>
    <w:rsid w:val="00505539"/>
    <w:rsid w:val="00530C05"/>
    <w:rsid w:val="00546F33"/>
    <w:rsid w:val="00556D18"/>
    <w:rsid w:val="005708EC"/>
    <w:rsid w:val="0059160B"/>
    <w:rsid w:val="005975A2"/>
    <w:rsid w:val="005A6165"/>
    <w:rsid w:val="005B7174"/>
    <w:rsid w:val="005C44CB"/>
    <w:rsid w:val="005F5110"/>
    <w:rsid w:val="00604805"/>
    <w:rsid w:val="006255BB"/>
    <w:rsid w:val="00633477"/>
    <w:rsid w:val="00634D2E"/>
    <w:rsid w:val="00635BA9"/>
    <w:rsid w:val="00643CEF"/>
    <w:rsid w:val="00653655"/>
    <w:rsid w:val="00665AE2"/>
    <w:rsid w:val="006A4BD3"/>
    <w:rsid w:val="006B75D5"/>
    <w:rsid w:val="006C1E5B"/>
    <w:rsid w:val="006C7CFD"/>
    <w:rsid w:val="006E453C"/>
    <w:rsid w:val="006E7B18"/>
    <w:rsid w:val="00732C69"/>
    <w:rsid w:val="007360ED"/>
    <w:rsid w:val="00736D16"/>
    <w:rsid w:val="0076545C"/>
    <w:rsid w:val="00780584"/>
    <w:rsid w:val="00790B2F"/>
    <w:rsid w:val="007A25EE"/>
    <w:rsid w:val="007B12DB"/>
    <w:rsid w:val="007D5376"/>
    <w:rsid w:val="007E04C2"/>
    <w:rsid w:val="007E3274"/>
    <w:rsid w:val="007E4AAD"/>
    <w:rsid w:val="007E67C4"/>
    <w:rsid w:val="00813F3C"/>
    <w:rsid w:val="0082142B"/>
    <w:rsid w:val="00856E85"/>
    <w:rsid w:val="00866DF6"/>
    <w:rsid w:val="00873F79"/>
    <w:rsid w:val="00876C0B"/>
    <w:rsid w:val="008A4BBD"/>
    <w:rsid w:val="008B107C"/>
    <w:rsid w:val="008B1313"/>
    <w:rsid w:val="008B6FF3"/>
    <w:rsid w:val="008F70D6"/>
    <w:rsid w:val="009152C6"/>
    <w:rsid w:val="00951B81"/>
    <w:rsid w:val="009554F4"/>
    <w:rsid w:val="00957C8B"/>
    <w:rsid w:val="00960831"/>
    <w:rsid w:val="0097324F"/>
    <w:rsid w:val="00975316"/>
    <w:rsid w:val="00981EDE"/>
    <w:rsid w:val="00982382"/>
    <w:rsid w:val="009B2530"/>
    <w:rsid w:val="009B51E2"/>
    <w:rsid w:val="009E14BF"/>
    <w:rsid w:val="009E65A0"/>
    <w:rsid w:val="00A36811"/>
    <w:rsid w:val="00A41176"/>
    <w:rsid w:val="00A54D3A"/>
    <w:rsid w:val="00A7444A"/>
    <w:rsid w:val="00A92C95"/>
    <w:rsid w:val="00AA0B31"/>
    <w:rsid w:val="00AA0EF0"/>
    <w:rsid w:val="00AB66FE"/>
    <w:rsid w:val="00AE4808"/>
    <w:rsid w:val="00AF27BE"/>
    <w:rsid w:val="00B0297D"/>
    <w:rsid w:val="00B10569"/>
    <w:rsid w:val="00B2200F"/>
    <w:rsid w:val="00B3100B"/>
    <w:rsid w:val="00B3121F"/>
    <w:rsid w:val="00B51FF4"/>
    <w:rsid w:val="00B65251"/>
    <w:rsid w:val="00B75B76"/>
    <w:rsid w:val="00B843E5"/>
    <w:rsid w:val="00BA72E4"/>
    <w:rsid w:val="00BC0A74"/>
    <w:rsid w:val="00BC56A8"/>
    <w:rsid w:val="00BC5BB2"/>
    <w:rsid w:val="00BE1423"/>
    <w:rsid w:val="00BE4495"/>
    <w:rsid w:val="00C02536"/>
    <w:rsid w:val="00C07DD6"/>
    <w:rsid w:val="00C12193"/>
    <w:rsid w:val="00C15824"/>
    <w:rsid w:val="00C22F52"/>
    <w:rsid w:val="00C519FD"/>
    <w:rsid w:val="00C53E79"/>
    <w:rsid w:val="00C54444"/>
    <w:rsid w:val="00C61959"/>
    <w:rsid w:val="00C7215E"/>
    <w:rsid w:val="00C75C78"/>
    <w:rsid w:val="00C87E0D"/>
    <w:rsid w:val="00C944FD"/>
    <w:rsid w:val="00C962FF"/>
    <w:rsid w:val="00CA0DC6"/>
    <w:rsid w:val="00CA18F7"/>
    <w:rsid w:val="00CA2614"/>
    <w:rsid w:val="00CA42C0"/>
    <w:rsid w:val="00CA4D14"/>
    <w:rsid w:val="00CD0312"/>
    <w:rsid w:val="00CD6956"/>
    <w:rsid w:val="00CE42A9"/>
    <w:rsid w:val="00CF1940"/>
    <w:rsid w:val="00CF28CC"/>
    <w:rsid w:val="00D025FD"/>
    <w:rsid w:val="00D1128E"/>
    <w:rsid w:val="00D14D11"/>
    <w:rsid w:val="00D624EF"/>
    <w:rsid w:val="00D62871"/>
    <w:rsid w:val="00D634BA"/>
    <w:rsid w:val="00DC700F"/>
    <w:rsid w:val="00DC7B32"/>
    <w:rsid w:val="00DD1FCC"/>
    <w:rsid w:val="00DD374D"/>
    <w:rsid w:val="00DE0073"/>
    <w:rsid w:val="00DE03B8"/>
    <w:rsid w:val="00DE1665"/>
    <w:rsid w:val="00DE51AB"/>
    <w:rsid w:val="00DE5F85"/>
    <w:rsid w:val="00DF4F80"/>
    <w:rsid w:val="00E0110F"/>
    <w:rsid w:val="00E06B08"/>
    <w:rsid w:val="00E23B95"/>
    <w:rsid w:val="00E246EE"/>
    <w:rsid w:val="00E25092"/>
    <w:rsid w:val="00E30680"/>
    <w:rsid w:val="00E31957"/>
    <w:rsid w:val="00E422BE"/>
    <w:rsid w:val="00E55BD6"/>
    <w:rsid w:val="00E7344D"/>
    <w:rsid w:val="00E73C98"/>
    <w:rsid w:val="00E84CE0"/>
    <w:rsid w:val="00E90449"/>
    <w:rsid w:val="00EC1501"/>
    <w:rsid w:val="00EE596C"/>
    <w:rsid w:val="00F03CE4"/>
    <w:rsid w:val="00F043AC"/>
    <w:rsid w:val="00F07675"/>
    <w:rsid w:val="00F50630"/>
    <w:rsid w:val="00F51341"/>
    <w:rsid w:val="00F5281E"/>
    <w:rsid w:val="00F548F6"/>
    <w:rsid w:val="00F56FEC"/>
    <w:rsid w:val="00F67386"/>
    <w:rsid w:val="00F740C0"/>
    <w:rsid w:val="00F82921"/>
    <w:rsid w:val="00FA3555"/>
    <w:rsid w:val="00FB2D5A"/>
    <w:rsid w:val="00FB503D"/>
    <w:rsid w:val="00FB5D83"/>
    <w:rsid w:val="00FD2550"/>
    <w:rsid w:val="00FE181E"/>
    <w:rsid w:val="00FE4499"/>
    <w:rsid w:val="00FF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7C2E087-5EA1-4ADC-AC20-67A6D2FD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D16"/>
    <w:rPr>
      <w:color w:val="0000FF"/>
      <w:u w:val="single"/>
    </w:rPr>
  </w:style>
  <w:style w:type="paragraph" w:customStyle="1" w:styleId="Default">
    <w:name w:val="Default"/>
    <w:rsid w:val="00027F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B2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2C5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F70D6"/>
    <w:pPr>
      <w:ind w:left="720"/>
      <w:contextualSpacing/>
    </w:pPr>
  </w:style>
  <w:style w:type="paragraph" w:customStyle="1" w:styleId="ConsPlusNormal">
    <w:name w:val="ConsPlusNormal"/>
    <w:link w:val="ConsPlusNormal0"/>
    <w:rsid w:val="00981E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1ED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CA261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A261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7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.sbis.ru/webinar/mifns11_0512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6AB0A-8F26-457E-838F-72A95987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Сабельникова Анна Сергеевна</dc:creator>
  <cp:keywords/>
  <dc:description/>
  <cp:lastModifiedBy>Сабельникова Анна Сергеевна</cp:lastModifiedBy>
  <cp:revision>28</cp:revision>
  <cp:lastPrinted>2023-06-09T13:29:00Z</cp:lastPrinted>
  <dcterms:created xsi:type="dcterms:W3CDTF">2024-10-11T11:16:00Z</dcterms:created>
  <dcterms:modified xsi:type="dcterms:W3CDTF">2024-12-02T10:05:00Z</dcterms:modified>
</cp:coreProperties>
</file>